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35" w:rsidRDefault="002E3695" w:rsidP="002E3695">
      <w:pPr>
        <w:jc w:val="right"/>
        <w:rPr>
          <w:b/>
          <w:bCs/>
        </w:rPr>
      </w:pPr>
      <w:r>
        <w:rPr>
          <w:b/>
          <w:bCs/>
        </w:rPr>
        <w:t xml:space="preserve">Appendix </w:t>
      </w:r>
      <w:r w:rsidR="00314EE7">
        <w:rPr>
          <w:b/>
          <w:bCs/>
        </w:rPr>
        <w:t>8</w:t>
      </w:r>
      <w:bookmarkStart w:id="0" w:name="_GoBack"/>
      <w:bookmarkEnd w:id="0"/>
    </w:p>
    <w:p w:rsidR="00716135" w:rsidRDefault="00716135" w:rsidP="00716135">
      <w:pPr>
        <w:ind w:left="2160" w:hanging="2160"/>
        <w:rPr>
          <w:b/>
        </w:rPr>
      </w:pPr>
      <w:r w:rsidRPr="00D51236">
        <w:rPr>
          <w:b/>
          <w:sz w:val="28"/>
        </w:rPr>
        <w:t>CEB Report Risk Register –</w:t>
      </w:r>
    </w:p>
    <w:p w:rsidR="00716135" w:rsidRDefault="00716135" w:rsidP="00716135"/>
    <w:tbl>
      <w:tblPr>
        <w:tblW w:w="16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5"/>
        <w:gridCol w:w="401"/>
        <w:gridCol w:w="449"/>
        <w:gridCol w:w="24"/>
        <w:gridCol w:w="2227"/>
        <w:gridCol w:w="17"/>
        <w:gridCol w:w="2552"/>
        <w:gridCol w:w="395"/>
        <w:gridCol w:w="425"/>
        <w:gridCol w:w="4083"/>
        <w:gridCol w:w="321"/>
        <w:gridCol w:w="352"/>
        <w:gridCol w:w="352"/>
        <w:gridCol w:w="352"/>
        <w:gridCol w:w="373"/>
        <w:gridCol w:w="361"/>
        <w:gridCol w:w="348"/>
        <w:gridCol w:w="36"/>
      </w:tblGrid>
      <w:tr w:rsidR="00716135" w:rsidTr="00176E1A">
        <w:trPr>
          <w:trHeight w:val="644"/>
          <w:jc w:val="center"/>
        </w:trPr>
        <w:tc>
          <w:tcPr>
            <w:tcW w:w="1440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1985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Description </w:t>
            </w:r>
          </w:p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to Corporate Objectives</w:t>
            </w:r>
          </w:p>
        </w:tc>
        <w:tc>
          <w:tcPr>
            <w:tcW w:w="874" w:type="dxa"/>
            <w:gridSpan w:val="3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Gross Risk</w:t>
            </w:r>
          </w:p>
        </w:tc>
        <w:tc>
          <w:tcPr>
            <w:tcW w:w="2244" w:type="dxa"/>
            <w:gridSpan w:val="2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Cause of Risk </w:t>
            </w:r>
          </w:p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Mitigation</w:t>
            </w:r>
          </w:p>
        </w:tc>
        <w:tc>
          <w:tcPr>
            <w:tcW w:w="820" w:type="dxa"/>
            <w:gridSpan w:val="2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 Risk</w:t>
            </w:r>
          </w:p>
        </w:tc>
        <w:tc>
          <w:tcPr>
            <w:tcW w:w="4083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Further Management of Risk: </w:t>
            </w:r>
          </w:p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Transfer/Accept/Reduce/Avoid</w:t>
            </w:r>
          </w:p>
        </w:tc>
        <w:tc>
          <w:tcPr>
            <w:tcW w:w="1750" w:type="dxa"/>
            <w:gridSpan w:val="5"/>
          </w:tcPr>
          <w:p w:rsidR="00716135" w:rsidRDefault="00716135" w:rsidP="00176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Effectiveness</w:t>
            </w:r>
          </w:p>
        </w:tc>
        <w:tc>
          <w:tcPr>
            <w:tcW w:w="745" w:type="dxa"/>
            <w:gridSpan w:val="3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Risk</w:t>
            </w:r>
          </w:p>
        </w:tc>
      </w:tr>
      <w:tr w:rsidR="00716135" w:rsidTr="00176E1A">
        <w:trPr>
          <w:trHeight w:val="644"/>
          <w:jc w:val="center"/>
        </w:trPr>
        <w:tc>
          <w:tcPr>
            <w:tcW w:w="16493" w:type="dxa"/>
            <w:gridSpan w:val="19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Score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Impact Score</w:t>
            </w:r>
            <w:r>
              <w:rPr>
                <w:sz w:val="20"/>
                <w:szCs w:val="20"/>
              </w:rPr>
              <w:t xml:space="preserve">: 1 = Insignificant; 2 = Minor; 3 = Moderate; 4 = Major; 5 = Catastrophic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Probability Score:</w:t>
            </w:r>
            <w:r>
              <w:rPr>
                <w:sz w:val="20"/>
                <w:szCs w:val="20"/>
              </w:rPr>
              <w:t xml:space="preserve"> 1 = Rare; 2 = Unlikely; 3 = Possible; 4 = Likely; 5 = Almost Certain</w:t>
            </w:r>
          </w:p>
        </w:tc>
      </w:tr>
      <w:tr w:rsidR="00716135" w:rsidTr="00176E1A">
        <w:trPr>
          <w:gridAfter w:val="1"/>
          <w:wAfter w:w="36" w:type="dxa"/>
          <w:trHeight w:val="1241"/>
          <w:jc w:val="center"/>
        </w:trPr>
        <w:tc>
          <w:tcPr>
            <w:tcW w:w="1440" w:type="dxa"/>
          </w:tcPr>
          <w:p w:rsidR="00716135" w:rsidRDefault="00935DF8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not sufficient budget to implement the recommendations. </w:t>
            </w:r>
          </w:p>
        </w:tc>
        <w:tc>
          <w:tcPr>
            <w:tcW w:w="401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716135" w:rsidRDefault="00716135" w:rsidP="00176E1A">
            <w:pPr>
              <w:rPr>
                <w:sz w:val="20"/>
                <w:szCs w:val="20"/>
              </w:rPr>
            </w:pPr>
          </w:p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9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716135" w:rsidRDefault="00716135" w:rsidP="00176E1A">
            <w:pPr>
              <w:rPr>
                <w:sz w:val="20"/>
                <w:szCs w:val="20"/>
              </w:rPr>
            </w:pPr>
          </w:p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1" w:type="dxa"/>
            <w:gridSpan w:val="2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no allocated budget for the recommendations other than for the appointment of an interim manager</w:t>
            </w:r>
          </w:p>
        </w:tc>
        <w:tc>
          <w:tcPr>
            <w:tcW w:w="2569" w:type="dxa"/>
            <w:gridSpan w:val="2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Obtain detailed </w:t>
            </w:r>
            <w:proofErr w:type="spellStart"/>
            <w:r>
              <w:rPr>
                <w:sz w:val="20"/>
                <w:szCs w:val="20"/>
              </w:rPr>
              <w:t>costings</w:t>
            </w:r>
            <w:proofErr w:type="spellEnd"/>
            <w:r>
              <w:rPr>
                <w:sz w:val="20"/>
                <w:szCs w:val="20"/>
              </w:rPr>
              <w:t xml:space="preserve"> and consider other sources of funding including the traders contributing to funding of specific initiatives</w:t>
            </w:r>
          </w:p>
        </w:tc>
        <w:tc>
          <w:tcPr>
            <w:tcW w:w="395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716135" w:rsidRDefault="00716135" w:rsidP="00176E1A">
            <w:pPr>
              <w:rPr>
                <w:sz w:val="20"/>
                <w:szCs w:val="20"/>
              </w:rPr>
            </w:pPr>
          </w:p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716135" w:rsidRDefault="00716135" w:rsidP="00176E1A">
            <w:pPr>
              <w:rPr>
                <w:sz w:val="20"/>
                <w:szCs w:val="20"/>
              </w:rPr>
            </w:pPr>
          </w:p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83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closely with Traders in order that they can see the benefit of contributing to the cost of funding, where appropriate.</w:t>
            </w:r>
          </w:p>
        </w:tc>
        <w:tc>
          <w:tcPr>
            <w:tcW w:w="321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</w:tr>
      <w:tr w:rsidR="00716135" w:rsidTr="00176E1A">
        <w:trPr>
          <w:gridAfter w:val="1"/>
          <w:wAfter w:w="36" w:type="dxa"/>
          <w:trHeight w:val="1241"/>
          <w:jc w:val="center"/>
        </w:trPr>
        <w:tc>
          <w:tcPr>
            <w:tcW w:w="1440" w:type="dxa"/>
          </w:tcPr>
          <w:p w:rsidR="00716135" w:rsidRDefault="00935DF8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716135" w:rsidRDefault="00716135" w:rsidP="0093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medium</w:t>
            </w:r>
            <w:r w:rsidR="00935DF8">
              <w:rPr>
                <w:sz w:val="20"/>
                <w:szCs w:val="20"/>
              </w:rPr>
              <w:t>/longer</w:t>
            </w:r>
            <w:r>
              <w:rPr>
                <w:sz w:val="20"/>
                <w:szCs w:val="20"/>
              </w:rPr>
              <w:t xml:space="preserve"> term </w:t>
            </w:r>
            <w:r w:rsidR="00935DF8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ecommendations do not provide the benefit to the market initially identified.</w:t>
            </w:r>
          </w:p>
        </w:tc>
        <w:tc>
          <w:tcPr>
            <w:tcW w:w="401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9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1" w:type="dxa"/>
            <w:gridSpan w:val="2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true benefits of the recommendations will only be clear following successful implementation. </w:t>
            </w:r>
          </w:p>
        </w:tc>
        <w:tc>
          <w:tcPr>
            <w:tcW w:w="2569" w:type="dxa"/>
            <w:gridSpan w:val="2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the recommendations are fully assessed and detailed plans are prepared with full costs established. Work closely with the market traders on the consideration and implementation of the recommendations.</w:t>
            </w:r>
          </w:p>
        </w:tc>
        <w:tc>
          <w:tcPr>
            <w:tcW w:w="395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83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Also, ensure further involvement of other stakeholders.</w:t>
            </w:r>
          </w:p>
        </w:tc>
        <w:tc>
          <w:tcPr>
            <w:tcW w:w="321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</w:tr>
      <w:tr w:rsidR="00716135" w:rsidTr="00176E1A">
        <w:trPr>
          <w:gridAfter w:val="1"/>
          <w:wAfter w:w="36" w:type="dxa"/>
          <w:trHeight w:val="1241"/>
          <w:jc w:val="center"/>
        </w:trPr>
        <w:tc>
          <w:tcPr>
            <w:tcW w:w="1440" w:type="dxa"/>
          </w:tcPr>
          <w:p w:rsidR="00716135" w:rsidRDefault="00935DF8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future strategy recommendations (i.e. increase size and new entrance on Market Street) are unable to secure the required permissions (e.g. planning permission)</w:t>
            </w:r>
          </w:p>
        </w:tc>
        <w:tc>
          <w:tcPr>
            <w:tcW w:w="401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9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51" w:type="dxa"/>
            <w:gridSpan w:val="2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building is Grade 2 listed and is within the Central Oxford Conservation Area.</w:t>
            </w:r>
          </w:p>
        </w:tc>
        <w:tc>
          <w:tcPr>
            <w:tcW w:w="2569" w:type="dxa"/>
            <w:gridSpan w:val="2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detailed feasibility study would be carried out which would involve working closely with the Council’s planning department and Heritage officer. </w:t>
            </w:r>
          </w:p>
        </w:tc>
        <w:tc>
          <w:tcPr>
            <w:tcW w:w="395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83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Consultation would also take place with </w:t>
            </w:r>
            <w:r w:rsidRPr="001D0E9D">
              <w:rPr>
                <w:sz w:val="20"/>
                <w:szCs w:val="20"/>
              </w:rPr>
              <w:t>other relevant organisations such as The Oxford Preservation Society.</w:t>
            </w:r>
          </w:p>
        </w:tc>
        <w:tc>
          <w:tcPr>
            <w:tcW w:w="321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</w:tr>
      <w:tr w:rsidR="00716135" w:rsidTr="00176E1A">
        <w:trPr>
          <w:gridAfter w:val="1"/>
          <w:wAfter w:w="36" w:type="dxa"/>
          <w:trHeight w:val="1241"/>
          <w:jc w:val="center"/>
        </w:trPr>
        <w:tc>
          <w:tcPr>
            <w:tcW w:w="1440" w:type="dxa"/>
          </w:tcPr>
          <w:p w:rsidR="00716135" w:rsidRDefault="00935DF8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  <w:r w:rsidRPr="005A12C1">
              <w:rPr>
                <w:sz w:val="20"/>
                <w:szCs w:val="20"/>
              </w:rPr>
              <w:t xml:space="preserve">The future strategy recommendations (i.e. increase size and new entrance on Market Street) </w:t>
            </w:r>
            <w:r>
              <w:rPr>
                <w:sz w:val="20"/>
                <w:szCs w:val="20"/>
              </w:rPr>
              <w:t>are not financially viable.</w:t>
            </w:r>
          </w:p>
        </w:tc>
        <w:tc>
          <w:tcPr>
            <w:tcW w:w="401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9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1" w:type="dxa"/>
            <w:gridSpan w:val="2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costs are likely to be significant in view of the location, the listed building status and the fact tenants are already trading in the market.</w:t>
            </w:r>
          </w:p>
        </w:tc>
        <w:tc>
          <w:tcPr>
            <w:tcW w:w="2569" w:type="dxa"/>
            <w:gridSpan w:val="2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detailed feasibility exercise will be carried out to fully assess the viability of the future strategy recommendations.</w:t>
            </w:r>
          </w:p>
        </w:tc>
        <w:tc>
          <w:tcPr>
            <w:tcW w:w="395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83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Pr="005A12C1">
              <w:rPr>
                <w:sz w:val="20"/>
                <w:szCs w:val="20"/>
              </w:rPr>
              <w:t xml:space="preserve"> detailed feasibility</w:t>
            </w:r>
            <w:r>
              <w:rPr>
                <w:sz w:val="20"/>
                <w:szCs w:val="20"/>
              </w:rPr>
              <w:t xml:space="preserve"> will establish if there is a clear business case on which to proceed with the recommendations which will need to demonstrate financial viability.</w:t>
            </w:r>
          </w:p>
        </w:tc>
        <w:tc>
          <w:tcPr>
            <w:tcW w:w="321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</w:tr>
    </w:tbl>
    <w:p w:rsidR="008A22C6" w:rsidRPr="008A22C6" w:rsidRDefault="008A22C6" w:rsidP="00141958"/>
    <w:sectPr w:rsidR="008A22C6" w:rsidRPr="008A22C6" w:rsidSect="001419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95" w:rsidRDefault="002E3695" w:rsidP="002E3695">
      <w:r>
        <w:separator/>
      </w:r>
    </w:p>
  </w:endnote>
  <w:endnote w:type="continuationSeparator" w:id="0">
    <w:p w:rsidR="002E3695" w:rsidRDefault="002E3695" w:rsidP="002E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95" w:rsidRDefault="002E3695" w:rsidP="002E3695">
      <w:r>
        <w:separator/>
      </w:r>
    </w:p>
  </w:footnote>
  <w:footnote w:type="continuationSeparator" w:id="0">
    <w:p w:rsidR="002E3695" w:rsidRDefault="002E3695" w:rsidP="002E3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3D31"/>
    <w:multiLevelType w:val="hybridMultilevel"/>
    <w:tmpl w:val="9796F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56F12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C74AD3"/>
    <w:multiLevelType w:val="multilevel"/>
    <w:tmpl w:val="7664441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3797558E"/>
    <w:multiLevelType w:val="hybridMultilevel"/>
    <w:tmpl w:val="6E2E332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B4F03"/>
    <w:multiLevelType w:val="hybridMultilevel"/>
    <w:tmpl w:val="BCCC7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2D09CD"/>
    <w:multiLevelType w:val="hybridMultilevel"/>
    <w:tmpl w:val="0C28C9D8"/>
    <w:lvl w:ilvl="0" w:tplc="DEF864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35"/>
    <w:rsid w:val="000B4310"/>
    <w:rsid w:val="00141958"/>
    <w:rsid w:val="002E3695"/>
    <w:rsid w:val="00314EE7"/>
    <w:rsid w:val="004000D7"/>
    <w:rsid w:val="00403471"/>
    <w:rsid w:val="00504E43"/>
    <w:rsid w:val="00565ABD"/>
    <w:rsid w:val="00716135"/>
    <w:rsid w:val="00771556"/>
    <w:rsid w:val="007908F4"/>
    <w:rsid w:val="008A22C6"/>
    <w:rsid w:val="00935DF8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35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1613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135"/>
    <w:rPr>
      <w:rFonts w:eastAsia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7161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6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9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36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695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35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1613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135"/>
    <w:rPr>
      <w:rFonts w:eastAsia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7161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6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9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36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69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CF60-1D8E-4263-86CE-E3C7DED2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9BF0FA03</Template>
  <TotalTime>0</TotalTime>
  <Pages>2</Pages>
  <Words>368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Lois.Stock</dc:creator>
  <cp:lastModifiedBy>elaine.philip</cp:lastModifiedBy>
  <cp:revision>2</cp:revision>
  <cp:lastPrinted>2015-03-16T16:27:00Z</cp:lastPrinted>
  <dcterms:created xsi:type="dcterms:W3CDTF">2015-04-09T16:30:00Z</dcterms:created>
  <dcterms:modified xsi:type="dcterms:W3CDTF">2015-04-09T16:30:00Z</dcterms:modified>
</cp:coreProperties>
</file>